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98" w:rsidRPr="00D254A4" w:rsidRDefault="00CE5D98" w:rsidP="00CE5D9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D254A4">
        <w:rPr>
          <w:rFonts w:ascii="黑体" w:eastAsia="黑体" w:hAnsi="黑体" w:hint="eastAsia"/>
          <w:b/>
          <w:color w:val="000000" w:themeColor="text1"/>
          <w:sz w:val="30"/>
          <w:szCs w:val="30"/>
        </w:rPr>
        <w:t>非全日制--校企联合培养研究生定制</w:t>
      </w:r>
      <w:proofErr w:type="gramStart"/>
      <w:r w:rsidRPr="00D254A4">
        <w:rPr>
          <w:rFonts w:ascii="黑体" w:eastAsia="黑体" w:hAnsi="黑体" w:hint="eastAsia"/>
          <w:b/>
          <w:color w:val="000000" w:themeColor="text1"/>
          <w:sz w:val="30"/>
          <w:szCs w:val="30"/>
        </w:rPr>
        <w:t>班政策</w:t>
      </w:r>
      <w:proofErr w:type="gramEnd"/>
      <w:r w:rsidRPr="00D254A4">
        <w:rPr>
          <w:rFonts w:ascii="黑体" w:eastAsia="黑体" w:hAnsi="黑体" w:hint="eastAsia"/>
          <w:b/>
          <w:color w:val="000000" w:themeColor="text1"/>
          <w:sz w:val="30"/>
          <w:szCs w:val="30"/>
        </w:rPr>
        <w:t>解读</w:t>
      </w:r>
    </w:p>
    <w:p w:rsidR="00CE5D98" w:rsidRPr="00D254A4" w:rsidRDefault="00CE5D98" w:rsidP="00CE5D98">
      <w:pPr>
        <w:spacing w:line="360" w:lineRule="auto"/>
        <w:jc w:val="center"/>
        <w:outlineLvl w:val="0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D254A4">
        <w:rPr>
          <w:rFonts w:ascii="黑体" w:eastAsia="黑体" w:hAnsi="黑体" w:hint="eastAsia"/>
          <w:b/>
          <w:color w:val="000000" w:themeColor="text1"/>
          <w:sz w:val="30"/>
          <w:szCs w:val="30"/>
        </w:rPr>
        <w:t>（</w:t>
      </w:r>
      <w:r>
        <w:rPr>
          <w:rFonts w:ascii="黑体" w:eastAsia="黑体" w:hAnsi="黑体"/>
          <w:b/>
          <w:color w:val="000000" w:themeColor="text1"/>
          <w:sz w:val="30"/>
          <w:szCs w:val="30"/>
        </w:rPr>
        <w:t>国家地理信息系统工程技术研究中心</w:t>
      </w:r>
      <w:r w:rsidRPr="00D254A4">
        <w:rPr>
          <w:rFonts w:ascii="黑体" w:eastAsia="黑体" w:hAnsi="黑体" w:hint="eastAsia"/>
          <w:b/>
          <w:color w:val="000000" w:themeColor="text1"/>
          <w:sz w:val="30"/>
          <w:szCs w:val="30"/>
        </w:rPr>
        <w:t>）</w:t>
      </w:r>
    </w:p>
    <w:p w:rsidR="00CE5D98" w:rsidRPr="00D254A4" w:rsidRDefault="00CE5D98" w:rsidP="00CE5D98">
      <w:pPr>
        <w:spacing w:line="360" w:lineRule="auto"/>
        <w:jc w:val="center"/>
        <w:outlineLvl w:val="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一、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调剂政策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D254A4">
        <w:rPr>
          <w:rFonts w:asciiTheme="majorEastAsia" w:eastAsiaTheme="majorEastAsia" w:hAnsiTheme="majorEastAsia"/>
          <w:color w:val="000000" w:themeColor="text1"/>
          <w:sz w:val="24"/>
        </w:rPr>
        <w:t xml:space="preserve">    专业学位硕士接收调剂生。原则上应按照统考科目相同、专业考试科目相同相近或学科专业相近进行调剂，且初试成绩须达到我中心专业学位硕士复试分数线。 调剂政策分为以下3种：</w:t>
      </w:r>
    </w:p>
    <w:p w:rsidR="00CE5D98" w:rsidRPr="00D254A4" w:rsidRDefault="00CE5D98" w:rsidP="00CE5D98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报考</w:t>
      </w:r>
      <w:r>
        <w:rPr>
          <w:rFonts w:asciiTheme="majorEastAsia" w:eastAsiaTheme="majorEastAsia" w:hAnsiTheme="majorEastAsia" w:hint="eastAsia"/>
          <w:color w:val="000000" w:themeColor="text1"/>
        </w:rPr>
        <w:t>信息工程学院</w:t>
      </w:r>
      <w:r w:rsidRPr="00D254A4">
        <w:rPr>
          <w:rFonts w:asciiTheme="majorEastAsia" w:eastAsiaTheme="majorEastAsia" w:hAnsiTheme="majorEastAsia"/>
          <w:color w:val="000000" w:themeColor="text1"/>
        </w:rPr>
        <w:t>学术型硕士并且达到该学科专业复试分数线的考生，在没有被学术型硕士录取的情况下，可申请调剂</w:t>
      </w:r>
      <w:proofErr w:type="gramStart"/>
      <w:r w:rsidRPr="00D254A4">
        <w:rPr>
          <w:rFonts w:asciiTheme="majorEastAsia" w:eastAsiaTheme="majorEastAsia" w:hAnsiTheme="majorEastAsia"/>
          <w:color w:val="000000" w:themeColor="text1"/>
        </w:rPr>
        <w:t>至专业</w:t>
      </w:r>
      <w:proofErr w:type="gramEnd"/>
      <w:r w:rsidRPr="00D254A4">
        <w:rPr>
          <w:rFonts w:asciiTheme="majorEastAsia" w:eastAsiaTheme="majorEastAsia" w:hAnsiTheme="majorEastAsia"/>
          <w:color w:val="000000" w:themeColor="text1"/>
        </w:rPr>
        <w:t>学位硕士，与专业学位硕士考生复试后的综合成绩一起进行排名，择优录取。</w:t>
      </w:r>
    </w:p>
    <w:p w:rsidR="00CE5D98" w:rsidRPr="00D254A4" w:rsidRDefault="00CE5D98" w:rsidP="00CE5D98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在还有剩余招生指标的情况下，报考</w:t>
      </w:r>
      <w:r>
        <w:rPr>
          <w:rFonts w:asciiTheme="majorEastAsia" w:eastAsiaTheme="majorEastAsia" w:hAnsiTheme="majorEastAsia" w:hint="eastAsia"/>
          <w:color w:val="000000" w:themeColor="text1"/>
        </w:rPr>
        <w:t>信息工程学院</w:t>
      </w:r>
      <w:r w:rsidRPr="00D254A4">
        <w:rPr>
          <w:rFonts w:asciiTheme="majorEastAsia" w:eastAsiaTheme="majorEastAsia" w:hAnsiTheme="majorEastAsia"/>
          <w:color w:val="000000" w:themeColor="text1"/>
        </w:rPr>
        <w:t>学术型硕士，未</w:t>
      </w:r>
      <w:proofErr w:type="gramStart"/>
      <w:r w:rsidRPr="00D254A4">
        <w:rPr>
          <w:rFonts w:asciiTheme="majorEastAsia" w:eastAsiaTheme="majorEastAsia" w:hAnsiTheme="majorEastAsia"/>
          <w:color w:val="000000" w:themeColor="text1"/>
        </w:rPr>
        <w:t>达到学硕复试</w:t>
      </w:r>
      <w:proofErr w:type="gramEnd"/>
      <w:r w:rsidRPr="00D254A4">
        <w:rPr>
          <w:rFonts w:asciiTheme="majorEastAsia" w:eastAsiaTheme="majorEastAsia" w:hAnsiTheme="majorEastAsia"/>
          <w:color w:val="000000" w:themeColor="text1"/>
        </w:rPr>
        <w:t>分数线，达到专硕士复试分数线的考生，可以申请调剂</w:t>
      </w:r>
      <w:proofErr w:type="gramStart"/>
      <w:r w:rsidRPr="00D254A4">
        <w:rPr>
          <w:rFonts w:asciiTheme="majorEastAsia" w:eastAsiaTheme="majorEastAsia" w:hAnsiTheme="majorEastAsia"/>
          <w:color w:val="000000" w:themeColor="text1"/>
        </w:rPr>
        <w:t>至专硕</w:t>
      </w:r>
      <w:proofErr w:type="gramEnd"/>
      <w:r w:rsidRPr="00D254A4">
        <w:rPr>
          <w:rFonts w:asciiTheme="majorEastAsia" w:eastAsiaTheme="majorEastAsia" w:hAnsiTheme="majorEastAsia"/>
          <w:color w:val="000000" w:themeColor="text1"/>
        </w:rPr>
        <w:t>，进行复试后，将综合成绩一起进行排名，择优录取。</w:t>
      </w:r>
    </w:p>
    <w:p w:rsidR="00CE5D98" w:rsidRPr="00D254A4" w:rsidRDefault="00CE5D98" w:rsidP="00CE5D98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在还有剩余招生指标的情况下，接收报考院外及校外且分数线达到我中心测绘工程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／软件工程</w:t>
      </w:r>
      <w:r w:rsidRPr="00D254A4">
        <w:rPr>
          <w:rFonts w:asciiTheme="majorEastAsia" w:eastAsiaTheme="majorEastAsia" w:hAnsiTheme="majorEastAsia"/>
          <w:color w:val="000000" w:themeColor="text1"/>
        </w:rPr>
        <w:t>专业分数线的考生调剂。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二、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新政策下非全日制硕士</w:t>
      </w: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的转变与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全日制</w:t>
      </w: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的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区别</w:t>
      </w:r>
    </w:p>
    <w:p w:rsidR="00CE5D98" w:rsidRPr="00D254A4" w:rsidRDefault="00CE5D98" w:rsidP="00CE5D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证书：按照教育部的文件规定，非全日制硕士毕业后持双证（学位证、毕业证），学位证与全日制学位证一致，毕业证上会对培养方式进行标注。双证与全日制双证具有同等法律地位和相同效力。</w:t>
      </w:r>
    </w:p>
    <w:p w:rsidR="00CE5D98" w:rsidRPr="00D254A4" w:rsidRDefault="00CE5D98" w:rsidP="00CE5D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费用：</w:t>
      </w:r>
      <w:r>
        <w:rPr>
          <w:rFonts w:asciiTheme="majorEastAsia" w:eastAsiaTheme="majorEastAsia" w:hAnsiTheme="majorEastAsia" w:hint="eastAsia"/>
          <w:color w:val="000000" w:themeColor="text1"/>
        </w:rPr>
        <w:t>定制班的</w:t>
      </w:r>
      <w:r w:rsidRPr="00D254A4">
        <w:rPr>
          <w:rFonts w:asciiTheme="majorEastAsia" w:eastAsiaTheme="majorEastAsia" w:hAnsiTheme="majorEastAsia"/>
          <w:color w:val="000000" w:themeColor="text1"/>
        </w:rPr>
        <w:t>非全日制硕士生学费</w:t>
      </w:r>
      <w:r>
        <w:rPr>
          <w:rFonts w:asciiTheme="majorEastAsia" w:eastAsiaTheme="majorEastAsia" w:hAnsiTheme="majorEastAsia" w:hint="eastAsia"/>
          <w:color w:val="000000" w:themeColor="text1"/>
        </w:rPr>
        <w:t>由企业承担</w:t>
      </w:r>
      <w:r w:rsidRPr="00D254A4">
        <w:rPr>
          <w:rFonts w:asciiTheme="majorEastAsia" w:eastAsiaTheme="majorEastAsia" w:hAnsiTheme="majorEastAsia"/>
          <w:color w:val="000000" w:themeColor="text1"/>
        </w:rPr>
        <w:t>。</w:t>
      </w:r>
    </w:p>
    <w:p w:rsidR="00CE5D98" w:rsidRPr="00D254A4" w:rsidRDefault="00CE5D98" w:rsidP="00CE5D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学制：非全日制硕士研究生学制为3年。</w:t>
      </w:r>
    </w:p>
    <w:p w:rsidR="00CE5D98" w:rsidRPr="00D254A4" w:rsidRDefault="00CE5D98" w:rsidP="00CE5D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学位：根据研究生培养规定，学生完成培养方案中规定的学分要求，将可以参加学位论文答辩，通过论文答辩以及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中心</w:t>
      </w:r>
      <w:r w:rsidRPr="00D254A4">
        <w:rPr>
          <w:rFonts w:asciiTheme="majorEastAsia" w:eastAsiaTheme="majorEastAsia" w:hAnsiTheme="majorEastAsia"/>
          <w:color w:val="000000" w:themeColor="text1"/>
        </w:rPr>
        <w:t>的学位评定会议后，可授予硕士学位。</w:t>
      </w:r>
    </w:p>
    <w:p w:rsidR="00CE5D98" w:rsidRPr="00D254A4" w:rsidRDefault="00CE5D98" w:rsidP="00CE5D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住宿：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由中心</w:t>
      </w:r>
      <w:r w:rsidRPr="00D254A4">
        <w:rPr>
          <w:rFonts w:asciiTheme="majorEastAsia" w:eastAsiaTheme="majorEastAsia" w:hAnsiTheme="majorEastAsia"/>
          <w:color w:val="000000" w:themeColor="text1"/>
        </w:rPr>
        <w:t>统一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在校</w:t>
      </w:r>
      <w:r w:rsidRPr="00D254A4">
        <w:rPr>
          <w:rFonts w:asciiTheme="majorEastAsia" w:eastAsiaTheme="majorEastAsia" w:hAnsiTheme="majorEastAsia"/>
          <w:color w:val="000000" w:themeColor="text1"/>
        </w:rPr>
        <w:t>安排住宿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（费用由企业承担）</w:t>
      </w:r>
      <w:r w:rsidRPr="00D254A4">
        <w:rPr>
          <w:rFonts w:asciiTheme="majorEastAsia" w:eastAsiaTheme="majorEastAsia" w:hAnsiTheme="majorEastAsia"/>
          <w:color w:val="000000" w:themeColor="text1"/>
        </w:rPr>
        <w:t>。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三、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非全日制硕士生的具体培养模式</w:t>
      </w:r>
    </w:p>
    <w:p w:rsidR="00CE5D98" w:rsidRPr="00D254A4" w:rsidRDefault="00CE5D98" w:rsidP="00CE5D9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中心对非全日制的培养模式将按照教育部的相关文件精神执行，同全日制研究生的培养质量相同。</w:t>
      </w:r>
    </w:p>
    <w:p w:rsidR="00CE5D98" w:rsidRPr="00D254A4" w:rsidRDefault="00CE5D98" w:rsidP="00CE5D9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与</w:t>
      </w:r>
      <w:r>
        <w:rPr>
          <w:rFonts w:asciiTheme="majorEastAsia" w:eastAsiaTheme="majorEastAsia" w:hAnsiTheme="majorEastAsia" w:hint="eastAsia"/>
          <w:color w:val="000000" w:themeColor="text1"/>
        </w:rPr>
        <w:t>武汉中地数码科技有限公司，苏州中科天启科技有限公司</w:t>
      </w:r>
      <w:r w:rsidRPr="00D254A4">
        <w:rPr>
          <w:rFonts w:asciiTheme="majorEastAsia" w:eastAsiaTheme="majorEastAsia" w:hAnsiTheme="majorEastAsia"/>
          <w:color w:val="000000" w:themeColor="text1"/>
        </w:rPr>
        <w:t>联合培养，</w:t>
      </w:r>
      <w:r w:rsidRPr="00D254A4">
        <w:rPr>
          <w:rFonts w:asciiTheme="majorEastAsia" w:eastAsiaTheme="majorEastAsia" w:hAnsiTheme="majorEastAsia"/>
          <w:color w:val="000000" w:themeColor="text1"/>
        </w:rPr>
        <w:lastRenderedPageBreak/>
        <w:t>学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习期</w:t>
      </w:r>
      <w:r w:rsidRPr="00D254A4">
        <w:rPr>
          <w:rFonts w:asciiTheme="majorEastAsia" w:eastAsiaTheme="majorEastAsia" w:hAnsiTheme="majorEastAsia"/>
          <w:color w:val="000000" w:themeColor="text1"/>
        </w:rPr>
        <w:t>间，在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中心学习理论，在</w:t>
      </w:r>
      <w:r w:rsidRPr="00D254A4">
        <w:rPr>
          <w:rFonts w:asciiTheme="majorEastAsia" w:eastAsiaTheme="majorEastAsia" w:hAnsiTheme="majorEastAsia"/>
          <w:color w:val="000000" w:themeColor="text1"/>
        </w:rPr>
        <w:t>企业从事相关研究与开发工作。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四、</w:t>
      </w:r>
      <w:proofErr w:type="gramStart"/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读非全日制</w:t>
      </w:r>
      <w:proofErr w:type="gramEnd"/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研究生的</w:t>
      </w: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补助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 </w:t>
      </w:r>
      <w:r w:rsidRPr="00D254A4">
        <w:rPr>
          <w:rFonts w:asciiTheme="majorEastAsia" w:eastAsiaTheme="majorEastAsia" w:hAnsiTheme="majorEastAsia"/>
          <w:color w:val="000000" w:themeColor="text1"/>
          <w:sz w:val="24"/>
        </w:rPr>
        <w:t>学生、企业和</w:t>
      </w:r>
      <w:proofErr w:type="gramStart"/>
      <w:r w:rsidRPr="00D254A4">
        <w:rPr>
          <w:rFonts w:asciiTheme="majorEastAsia" w:eastAsiaTheme="majorEastAsia" w:hAnsiTheme="majorEastAsia" w:hint="eastAsia"/>
          <w:color w:val="000000" w:themeColor="text1"/>
          <w:sz w:val="24"/>
        </w:rPr>
        <w:t>中心</w:t>
      </w:r>
      <w:r w:rsidRPr="00D254A4">
        <w:rPr>
          <w:rFonts w:asciiTheme="majorEastAsia" w:eastAsiaTheme="majorEastAsia" w:hAnsiTheme="majorEastAsia"/>
          <w:color w:val="000000" w:themeColor="text1"/>
          <w:sz w:val="24"/>
        </w:rPr>
        <w:t>签三方</w:t>
      </w:r>
      <w:proofErr w:type="gramEnd"/>
      <w:r w:rsidRPr="00D254A4">
        <w:rPr>
          <w:rFonts w:asciiTheme="majorEastAsia" w:eastAsiaTheme="majorEastAsia" w:hAnsiTheme="majorEastAsia"/>
          <w:color w:val="000000" w:themeColor="text1"/>
          <w:sz w:val="24"/>
        </w:rPr>
        <w:t>联合培养协议。企业会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承担学生学费，并</w:t>
      </w:r>
      <w:r w:rsidRPr="00D254A4">
        <w:rPr>
          <w:rFonts w:asciiTheme="majorEastAsia" w:eastAsiaTheme="majorEastAsia" w:hAnsiTheme="majorEastAsia"/>
          <w:color w:val="000000" w:themeColor="text1"/>
          <w:sz w:val="24"/>
        </w:rPr>
        <w:t>根据当地生活水平和日常需要，</w:t>
      </w:r>
      <w:r w:rsidRPr="00D254A4">
        <w:rPr>
          <w:rFonts w:asciiTheme="majorEastAsia" w:eastAsiaTheme="majorEastAsia" w:hAnsiTheme="majorEastAsia" w:hint="eastAsia"/>
          <w:color w:val="000000" w:themeColor="text1"/>
          <w:sz w:val="24"/>
        </w:rPr>
        <w:t>在学习期间，</w:t>
      </w:r>
      <w:r w:rsidRPr="00D254A4">
        <w:rPr>
          <w:rFonts w:asciiTheme="majorEastAsia" w:eastAsiaTheme="majorEastAsia" w:hAnsiTheme="majorEastAsia"/>
          <w:color w:val="000000" w:themeColor="text1"/>
          <w:sz w:val="24"/>
        </w:rPr>
        <w:t>定期向学生发放生活补助，满足学生</w:t>
      </w:r>
      <w:r w:rsidRPr="00D254A4">
        <w:rPr>
          <w:rFonts w:asciiTheme="majorEastAsia" w:eastAsiaTheme="majorEastAsia" w:hAnsiTheme="majorEastAsia" w:hint="eastAsia"/>
          <w:color w:val="000000" w:themeColor="text1"/>
          <w:sz w:val="24"/>
        </w:rPr>
        <w:t>的</w:t>
      </w:r>
      <w:r w:rsidRPr="00D254A4">
        <w:rPr>
          <w:rFonts w:asciiTheme="majorEastAsia" w:eastAsiaTheme="majorEastAsia" w:hAnsiTheme="majorEastAsia"/>
          <w:color w:val="000000" w:themeColor="text1"/>
          <w:sz w:val="24"/>
        </w:rPr>
        <w:t>日常需求，发放标准</w:t>
      </w:r>
      <w:r w:rsidRPr="00D5614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1000-3000 </w:t>
      </w:r>
      <w:r w:rsidRPr="00D5614E">
        <w:rPr>
          <w:rFonts w:asciiTheme="majorEastAsia" w:eastAsiaTheme="majorEastAsia" w:hAnsiTheme="majorEastAsia"/>
          <w:color w:val="000000" w:themeColor="text1"/>
          <w:sz w:val="24"/>
        </w:rPr>
        <w:t>元/月</w:t>
      </w:r>
      <w:r w:rsidRPr="00D254A4">
        <w:rPr>
          <w:rFonts w:asciiTheme="majorEastAsia" w:eastAsiaTheme="majorEastAsia" w:hAnsiTheme="majorEastAsia"/>
          <w:color w:val="000000" w:themeColor="text1"/>
          <w:sz w:val="24"/>
        </w:rPr>
        <w:t>。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五、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非全日制研究生</w:t>
      </w: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的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特点</w:t>
      </w:r>
    </w:p>
    <w:p w:rsidR="00CE5D98" w:rsidRPr="00D254A4" w:rsidRDefault="00CE5D98" w:rsidP="00CE5D9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可根据自身特点及条件灵活选择培养模式，最大限度地发挥了学习潜能和优势。</w:t>
      </w:r>
    </w:p>
    <w:p w:rsidR="00CE5D98" w:rsidRPr="00D254A4" w:rsidRDefault="00CE5D98" w:rsidP="00CE5D98">
      <w:pPr>
        <w:pStyle w:val="a3"/>
        <w:numPr>
          <w:ilvl w:val="0"/>
          <w:numId w:val="4"/>
        </w:numPr>
        <w:spacing w:line="360" w:lineRule="auto"/>
        <w:ind w:firstLineChars="0"/>
        <w:outlineLvl w:val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可借助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企业</w:t>
      </w:r>
      <w:r w:rsidRPr="00D254A4">
        <w:rPr>
          <w:rFonts w:asciiTheme="majorEastAsia" w:eastAsiaTheme="majorEastAsia" w:hAnsiTheme="majorEastAsia"/>
          <w:color w:val="000000" w:themeColor="text1"/>
        </w:rPr>
        <w:t>的科研平台优势，提高科研水平和创新能力。</w:t>
      </w:r>
    </w:p>
    <w:p w:rsidR="00CE5D98" w:rsidRPr="00D254A4" w:rsidRDefault="00CE5D98" w:rsidP="00CE5D9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可有效对接社会和行业需求，提高实践与管理能力。</w:t>
      </w:r>
    </w:p>
    <w:p w:rsidR="00CE5D98" w:rsidRPr="00D254A4" w:rsidRDefault="00CE5D98" w:rsidP="00CE5D9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优先推荐优秀的非全日制学生报考我中心博士研究生。</w:t>
      </w:r>
    </w:p>
    <w:p w:rsidR="00CE5D98" w:rsidRPr="00D254A4" w:rsidRDefault="00CE5D98" w:rsidP="00CE5D9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推荐优秀学生的硕士论文（成果）参评国家工程硕士优秀论文（成果）奖。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六、</w:t>
      </w:r>
      <w:r w:rsidRPr="00D254A4">
        <w:rPr>
          <w:rFonts w:asciiTheme="majorEastAsia" w:eastAsiaTheme="majorEastAsia" w:hAnsiTheme="majorEastAsia"/>
          <w:b/>
          <w:color w:val="000000" w:themeColor="text1"/>
          <w:sz w:val="24"/>
        </w:rPr>
        <w:t>学生毕业后</w:t>
      </w:r>
      <w:r w:rsidRPr="00D254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的就业</w:t>
      </w:r>
    </w:p>
    <w:p w:rsidR="00CE5D98" w:rsidRPr="00D254A4" w:rsidRDefault="00CE5D98" w:rsidP="00CE5D98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对于企业和中心联合培养的研究生，学生</w:t>
      </w:r>
      <w:r w:rsidRPr="00D254A4">
        <w:rPr>
          <w:rFonts w:asciiTheme="majorEastAsia" w:eastAsiaTheme="majorEastAsia" w:hAnsiTheme="majorEastAsia" w:hint="eastAsia"/>
          <w:color w:val="000000" w:themeColor="text1"/>
        </w:rPr>
        <w:t>毕业后就可到中地数码集团就业。</w:t>
      </w:r>
    </w:p>
    <w:p w:rsidR="00CE5D98" w:rsidRPr="00D5614E" w:rsidRDefault="00CE5D98" w:rsidP="00CE5D98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如果学生选择不留在该企业</w:t>
      </w:r>
      <w:r w:rsidRPr="00D5614E">
        <w:rPr>
          <w:rFonts w:asciiTheme="majorEastAsia" w:eastAsiaTheme="majorEastAsia" w:hAnsiTheme="majorEastAsia"/>
          <w:color w:val="000000" w:themeColor="text1"/>
        </w:rPr>
        <w:t>，</w:t>
      </w:r>
      <w:r w:rsidRPr="00D5614E">
        <w:rPr>
          <w:rFonts w:asciiTheme="majorEastAsia" w:eastAsiaTheme="majorEastAsia" w:hAnsiTheme="majorEastAsia" w:hint="eastAsia"/>
          <w:color w:val="000000" w:themeColor="text1"/>
        </w:rPr>
        <w:t>按违约处理后（需退还：补贴、</w:t>
      </w:r>
      <w:r>
        <w:rPr>
          <w:rFonts w:asciiTheme="majorEastAsia" w:eastAsiaTheme="majorEastAsia" w:hAnsiTheme="majorEastAsia" w:hint="eastAsia"/>
          <w:color w:val="000000" w:themeColor="text1"/>
        </w:rPr>
        <w:t>学费</w:t>
      </w:r>
      <w:r w:rsidRPr="00D5614E">
        <w:rPr>
          <w:rFonts w:asciiTheme="majorEastAsia" w:eastAsiaTheme="majorEastAsia" w:hAnsiTheme="majorEastAsia" w:hint="eastAsia"/>
          <w:color w:val="000000" w:themeColor="text1"/>
        </w:rPr>
        <w:t>及企业培养费用等）</w:t>
      </w:r>
      <w:r w:rsidRPr="00D5614E">
        <w:rPr>
          <w:rFonts w:asciiTheme="majorEastAsia" w:eastAsiaTheme="majorEastAsia" w:hAnsiTheme="majorEastAsia"/>
          <w:color w:val="000000" w:themeColor="text1"/>
        </w:rPr>
        <w:t>，</w:t>
      </w:r>
      <w:r w:rsidRPr="00D5614E">
        <w:rPr>
          <w:rFonts w:asciiTheme="majorEastAsia" w:eastAsiaTheme="majorEastAsia" w:hAnsiTheme="majorEastAsia" w:hint="eastAsia"/>
          <w:color w:val="000000" w:themeColor="text1"/>
        </w:rPr>
        <w:t>可</w:t>
      </w:r>
      <w:r w:rsidRPr="00D5614E">
        <w:rPr>
          <w:rFonts w:asciiTheme="majorEastAsia" w:eastAsiaTheme="majorEastAsia" w:hAnsiTheme="majorEastAsia"/>
          <w:color w:val="000000" w:themeColor="text1"/>
        </w:rPr>
        <w:t>自由择业。</w:t>
      </w:r>
    </w:p>
    <w:p w:rsidR="00CE5D98" w:rsidRPr="00D254A4" w:rsidRDefault="00CE5D98" w:rsidP="00CE5D98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</w:rPr>
      </w:pPr>
      <w:r w:rsidRPr="00D254A4">
        <w:rPr>
          <w:rFonts w:asciiTheme="majorEastAsia" w:eastAsiaTheme="majorEastAsia" w:hAnsiTheme="majorEastAsia"/>
          <w:color w:val="000000" w:themeColor="text1"/>
        </w:rPr>
        <w:t>在读期间积累了2-3年的</w:t>
      </w:r>
      <w:bookmarkStart w:id="0" w:name="_GoBack"/>
      <w:bookmarkEnd w:id="0"/>
      <w:r w:rsidRPr="00D254A4">
        <w:rPr>
          <w:rFonts w:asciiTheme="majorEastAsia" w:eastAsiaTheme="majorEastAsia" w:hAnsiTheme="majorEastAsia"/>
          <w:color w:val="000000" w:themeColor="text1"/>
        </w:rPr>
        <w:t>宝贵工作经验以及人脉，毕业后有较大的竞争力。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D254A4">
        <w:rPr>
          <w:rFonts w:asciiTheme="majorEastAsia" w:eastAsiaTheme="majorEastAsia" w:hAnsiTheme="majorEastAsia"/>
          <w:color w:val="000000" w:themeColor="text1"/>
          <w:sz w:val="24"/>
        </w:rPr>
        <w:t xml:space="preserve">    非全日制研究生培养是一种新型的培养模式，中心根据国家相关政策为此作长期规划，力求将“非全日制”培养作为研究生培养的品牌。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D254A4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D254A4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</w:p>
    <w:p w:rsidR="00CE5D98" w:rsidRPr="00D254A4" w:rsidRDefault="00CE5D98" w:rsidP="00CE5D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D254A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                      </w:t>
      </w:r>
      <w:r>
        <w:rPr>
          <w:rFonts w:asciiTheme="majorEastAsia" w:eastAsiaTheme="majorEastAsia" w:hAnsiTheme="majorEastAsia"/>
          <w:color w:val="000000" w:themeColor="text1"/>
          <w:sz w:val="24"/>
        </w:rPr>
        <w:t>国家地理信息系统工程技术研究中心</w:t>
      </w:r>
    </w:p>
    <w:p w:rsidR="00CE5D98" w:rsidRPr="00D254A4" w:rsidRDefault="00CE5D98" w:rsidP="00CE5D98">
      <w:pPr>
        <w:spacing w:line="360" w:lineRule="auto"/>
        <w:ind w:firstLine="6520"/>
        <w:rPr>
          <w:rFonts w:asciiTheme="majorEastAsia" w:eastAsiaTheme="majorEastAsia" w:hAnsiTheme="majorEastAsia"/>
          <w:color w:val="000000" w:themeColor="text1"/>
          <w:sz w:val="24"/>
        </w:rPr>
      </w:pPr>
      <w:r w:rsidRPr="00D254A4">
        <w:rPr>
          <w:rFonts w:asciiTheme="majorEastAsia" w:eastAsiaTheme="majorEastAsia" w:hAnsiTheme="majorEastAsia"/>
          <w:color w:val="000000" w:themeColor="text1"/>
          <w:sz w:val="24"/>
        </w:rPr>
        <w:t>2018.02.24</w:t>
      </w:r>
    </w:p>
    <w:p w:rsidR="00B0283F" w:rsidRDefault="00B0283F"/>
    <w:sectPr w:rsidR="00B0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53F"/>
    <w:multiLevelType w:val="hybridMultilevel"/>
    <w:tmpl w:val="C58AD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C43861"/>
    <w:multiLevelType w:val="hybridMultilevel"/>
    <w:tmpl w:val="3E5E143E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461F5E83"/>
    <w:multiLevelType w:val="hybridMultilevel"/>
    <w:tmpl w:val="35E616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B1E769D"/>
    <w:multiLevelType w:val="hybridMultilevel"/>
    <w:tmpl w:val="51AECEEC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6896228D"/>
    <w:multiLevelType w:val="hybridMultilevel"/>
    <w:tmpl w:val="6C3A6612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98"/>
    <w:rsid w:val="00B0283F"/>
    <w:rsid w:val="00C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98"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98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1</cp:revision>
  <dcterms:created xsi:type="dcterms:W3CDTF">2018-03-23T09:15:00Z</dcterms:created>
  <dcterms:modified xsi:type="dcterms:W3CDTF">2018-03-23T09:16:00Z</dcterms:modified>
</cp:coreProperties>
</file>